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C3" w:rsidRPr="00440C49" w:rsidRDefault="003307C3" w:rsidP="003307C3">
      <w:pPr>
        <w:spacing w:after="0" w:line="240" w:lineRule="auto"/>
        <w:rPr>
          <w:rFonts w:eastAsia="Times New Roman" w:cs="Courier New"/>
          <w:lang w:eastAsia="sl-SI"/>
        </w:rPr>
      </w:pPr>
      <w:r w:rsidRPr="003307C3">
        <w:rPr>
          <w:b/>
          <w:noProof/>
          <w:lang w:eastAsia="sl-SI"/>
        </w:rPr>
        <w:t>Sklepi 30. redne seje, z dne 24. 2. 2016</w:t>
      </w:r>
      <w:r w:rsidRPr="003307C3">
        <w:rPr>
          <w:b/>
        </w:rPr>
        <w:br w:type="textWrapping" w:clear="all"/>
      </w:r>
    </w:p>
    <w:p w:rsidR="003307C3" w:rsidRPr="00440C49" w:rsidRDefault="003307C3" w:rsidP="003307C3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30/1. SKLEP:</w:t>
      </w:r>
    </w:p>
    <w:p w:rsidR="003307C3" w:rsidRPr="00440C49" w:rsidRDefault="003307C3" w:rsidP="003307C3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3307C3" w:rsidRPr="00440C49" w:rsidRDefault="003307C3" w:rsidP="003307C3">
      <w:pPr>
        <w:tabs>
          <w:tab w:val="left" w:pos="1650"/>
        </w:tabs>
        <w:spacing w:after="0" w:line="240" w:lineRule="auto"/>
      </w:pPr>
    </w:p>
    <w:p w:rsidR="003307C3" w:rsidRPr="00440C49" w:rsidRDefault="003307C3" w:rsidP="003307C3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30/2. SKLEP:</w:t>
      </w:r>
    </w:p>
    <w:p w:rsidR="003307C3" w:rsidRPr="00440C49" w:rsidRDefault="003307C3" w:rsidP="00330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Pr="00440C49">
        <w:rPr>
          <w:rFonts w:eastAsia="Times New Roman" w:cs="Courier New"/>
          <w:b/>
          <w:lang w:eastAsia="sl-SI"/>
        </w:rPr>
        <w:t>29. (redne) seje z dne 11. 2. 2016.</w:t>
      </w:r>
    </w:p>
    <w:p w:rsidR="003307C3" w:rsidRPr="00440C49" w:rsidRDefault="003307C3" w:rsidP="00330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3307C3" w:rsidRPr="00440C49" w:rsidRDefault="003307C3" w:rsidP="003307C3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0" w:name="_GoBack"/>
      <w:bookmarkEnd w:id="0"/>
      <w:r w:rsidRPr="00440C49">
        <w:rPr>
          <w:b/>
        </w:rPr>
        <w:t>30/3. SKLEP:</w:t>
      </w:r>
    </w:p>
    <w:p w:rsidR="003307C3" w:rsidRPr="00440C49" w:rsidRDefault="003307C3" w:rsidP="003307C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40C49">
        <w:rPr>
          <w:b/>
        </w:rPr>
        <w:t>Potrdi se LETNO POROČILO 2015</w:t>
      </w:r>
      <w:r>
        <w:rPr>
          <w:b/>
        </w:rPr>
        <w:t>, ki je priloga tega zapisnika</w:t>
      </w:r>
      <w:r w:rsidRPr="00440C49">
        <w:rPr>
          <w:b/>
        </w:rPr>
        <w:t>.</w:t>
      </w:r>
    </w:p>
    <w:p w:rsidR="003307C3" w:rsidRPr="00440C49" w:rsidRDefault="003307C3" w:rsidP="003307C3">
      <w:pPr>
        <w:tabs>
          <w:tab w:val="left" w:pos="1650"/>
        </w:tabs>
        <w:spacing w:after="0" w:line="240" w:lineRule="auto"/>
        <w:jc w:val="both"/>
      </w:pPr>
    </w:p>
    <w:p w:rsidR="003307C3" w:rsidRPr="00440C49" w:rsidRDefault="003307C3" w:rsidP="003307C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40C49">
        <w:rPr>
          <w:b/>
        </w:rPr>
        <w:t>30/4. SKLEP:</w:t>
      </w:r>
    </w:p>
    <w:p w:rsidR="003307C3" w:rsidRPr="00440C49" w:rsidRDefault="003307C3" w:rsidP="003307C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 w:rsidRPr="00440C49">
        <w:rPr>
          <w:rFonts w:eastAsia="Times New Roman" w:cs="Arial"/>
          <w:b/>
          <w:bCs/>
          <w:szCs w:val="24"/>
          <w:lang w:eastAsia="sl-SI"/>
        </w:rPr>
        <w:t xml:space="preserve">Potrdi se predlog direktorja, da se presežek prihodkov nad odhodki iz leta </w:t>
      </w:r>
      <w:r>
        <w:rPr>
          <w:rFonts w:eastAsia="Times New Roman" w:cs="Arial"/>
          <w:b/>
          <w:bCs/>
          <w:szCs w:val="24"/>
          <w:lang w:eastAsia="sl-SI"/>
        </w:rPr>
        <w:t>2015</w:t>
      </w:r>
      <w:r w:rsidRPr="00440C49">
        <w:rPr>
          <w:rFonts w:eastAsia="Times New Roman" w:cs="Arial"/>
          <w:b/>
          <w:bCs/>
          <w:szCs w:val="24"/>
          <w:lang w:eastAsia="sl-SI"/>
        </w:rPr>
        <w:t xml:space="preserve"> razporedi za investicije in investicijsko vzdrževanje.</w:t>
      </w:r>
      <w:r>
        <w:rPr>
          <w:rFonts w:eastAsia="Times New Roman" w:cs="Arial"/>
          <w:b/>
          <w:bCs/>
          <w:szCs w:val="24"/>
          <w:lang w:eastAsia="sl-SI"/>
        </w:rPr>
        <w:t xml:space="preserve"> Direktor bo do polletnega poročila pripravil podroben seznam nakupa tehnike in investicijskega vzdrževanja.</w:t>
      </w:r>
    </w:p>
    <w:p w:rsidR="003307C3" w:rsidRPr="00440C49" w:rsidRDefault="003307C3" w:rsidP="003307C3">
      <w:pPr>
        <w:tabs>
          <w:tab w:val="left" w:pos="1650"/>
        </w:tabs>
        <w:spacing w:after="0" w:line="240" w:lineRule="auto"/>
        <w:jc w:val="both"/>
      </w:pPr>
    </w:p>
    <w:sectPr w:rsidR="003307C3" w:rsidRPr="0044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23AA8DF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C3"/>
    <w:rsid w:val="003307C3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07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07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2016-07-19T10:10:00Z</dcterms:created>
  <dcterms:modified xsi:type="dcterms:W3CDTF">2016-07-19T10:13:00Z</dcterms:modified>
</cp:coreProperties>
</file>